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00" w:rsidRPr="0084365C" w:rsidRDefault="00AE6400" w:rsidP="00AE6400">
      <w:pPr>
        <w:autoSpaceDE w:val="0"/>
        <w:autoSpaceDN w:val="0"/>
        <w:adjustRightInd w:val="0"/>
        <w:spacing w:before="360" w:after="240" w:line="21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8"/>
          <w:lang w:eastAsia="ru-RU"/>
        </w:rPr>
        <w:t>Типовая форма бизнес-плана</w:t>
      </w:r>
    </w:p>
    <w:p w:rsidR="00AE6400" w:rsidRPr="0084365C" w:rsidRDefault="00AE6400" w:rsidP="00AE6400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AE6400" w:rsidRPr="0084365C" w:rsidRDefault="00AE6400" w:rsidP="00AE6400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709"/>
        <w:gridCol w:w="425"/>
        <w:gridCol w:w="284"/>
        <w:gridCol w:w="1416"/>
        <w:gridCol w:w="1561"/>
        <w:gridCol w:w="3650"/>
      </w:tblGrid>
      <w:tr w:rsidR="00AE6400" w:rsidRPr="0084365C" w:rsidTr="00E3154D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8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6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Дата регистрации и организационно-правовая форма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10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94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Учредители  (</w:t>
            </w:r>
            <w:proofErr w:type="gramEnd"/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если есть)</w:t>
            </w:r>
          </w:p>
        </w:tc>
        <w:tc>
          <w:tcPr>
            <w:tcW w:w="7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10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предприятия (организации) – претендента.</w:t>
            </w:r>
          </w:p>
        </w:tc>
      </w:tr>
      <w:tr w:rsidR="00AE6400" w:rsidRPr="0084365C" w:rsidTr="00E3154D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ФИО и телефон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104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104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3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деятельности</w:t>
            </w:r>
          </w:p>
        </w:tc>
        <w:tc>
          <w:tcPr>
            <w:tcW w:w="6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3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Общая стоимость проекта</w:t>
            </w:r>
          </w:p>
        </w:tc>
        <w:tc>
          <w:tcPr>
            <w:tcW w:w="6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E6400" w:rsidRPr="0084365C" w:rsidRDefault="00AE6400" w:rsidP="00AE6400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8"/>
          <w:lang w:eastAsia="ru-RU"/>
        </w:rPr>
        <w:t>2. Заявление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>Метраж офисного помещения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Расчетная площадь должна быть не менее S, где S = N* K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4365C">
        <w:rPr>
          <w:rFonts w:ascii="Times New Roman" w:hAnsi="Times New Roman"/>
          <w:i/>
          <w:iCs/>
          <w:sz w:val="28"/>
          <w:szCs w:val="28"/>
          <w:lang w:val="en-US" w:eastAsia="ru-RU"/>
        </w:rPr>
        <w:t>N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- </w:t>
      </w:r>
      <w:proofErr w:type="gramStart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количество</w:t>
      </w:r>
      <w:proofErr w:type="gramEnd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стационарных рабочих мест по бизнес-плану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4365C">
        <w:rPr>
          <w:rFonts w:ascii="Times New Roman" w:hAnsi="Times New Roman"/>
          <w:i/>
          <w:iCs/>
          <w:sz w:val="28"/>
          <w:szCs w:val="28"/>
          <w:lang w:val="en-US" w:eastAsia="ru-RU"/>
        </w:rPr>
        <w:t>K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– </w:t>
      </w:r>
      <w:proofErr w:type="gramStart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минимально</w:t>
      </w:r>
      <w:proofErr w:type="gramEnd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допустимая площадь одного рабочего места (в соответствии с требованиям </w:t>
      </w:r>
      <w:proofErr w:type="spellStart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2.2.2/2.4.1340-03 - 6 кв. м.).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>Офисное оборудование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>Офисная мебель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>Средства связи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Каждое рабочее место в Ростовском бизнес - инкубаторе может быть обе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с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печено следующим оборудованием: офисная мебель (стол, стул), телефонный апп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а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рат с выходом на городскую линию и междугородную связь, персональный компь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ю</w:t>
      </w: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тер, программное обеспечение. </w:t>
      </w:r>
    </w:p>
    <w:p w:rsidR="00AE6400" w:rsidRPr="0084365C" w:rsidRDefault="00AE6400" w:rsidP="00AE6400">
      <w:pPr>
        <w:autoSpaceDE w:val="0"/>
        <w:autoSpaceDN w:val="0"/>
        <w:adjustRightInd w:val="0"/>
        <w:spacing w:after="0" w:line="216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Каждому субъекту хозяйственной деятельности могут быть предоставлены офисная мебель, факс, множительная </w:t>
      </w:r>
      <w:proofErr w:type="spellStart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>орг.техника</w:t>
      </w:r>
      <w:proofErr w:type="spellEnd"/>
      <w:r w:rsidRPr="0084365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 модем. </w:t>
      </w:r>
    </w:p>
    <w:p w:rsidR="00AE6400" w:rsidRPr="0084365C" w:rsidRDefault="00AE6400" w:rsidP="00AE6400">
      <w:pPr>
        <w:spacing w:before="240" w:after="0" w:line="216" w:lineRule="auto"/>
        <w:ind w:firstLine="482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4"/>
          <w:lang w:eastAsia="ru-RU"/>
        </w:rPr>
        <w:t>3. Описание продукции</w:t>
      </w: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 xml:space="preserve">Виды продукции (товары, работы, услуги), предлагаемые потребителям: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6108"/>
        <w:gridCol w:w="1840"/>
        <w:gridCol w:w="1717"/>
      </w:tblGrid>
      <w:tr w:rsidR="00AE6400" w:rsidRPr="0084365C" w:rsidTr="00E3154D">
        <w:tc>
          <w:tcPr>
            <w:tcW w:w="531" w:type="dxa"/>
            <w:vAlign w:val="center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7" w:type="dxa"/>
            <w:vAlign w:val="center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(товаров, работ, услуг)</w:t>
            </w:r>
          </w:p>
        </w:tc>
        <w:tc>
          <w:tcPr>
            <w:tcW w:w="1840" w:type="dxa"/>
            <w:vAlign w:val="center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22" w:type="dxa"/>
            <w:vAlign w:val="center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Отпускная цена</w:t>
            </w:r>
          </w:p>
        </w:tc>
      </w:tr>
      <w:tr w:rsidR="00AE6400" w:rsidRPr="0084365C" w:rsidTr="00E3154D">
        <w:tc>
          <w:tcPr>
            <w:tcW w:w="531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7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531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7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531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7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0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531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7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c>
          <w:tcPr>
            <w:tcW w:w="531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7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6400" w:rsidRPr="0084365C" w:rsidRDefault="00AE6400" w:rsidP="00AE6400">
      <w:pPr>
        <w:spacing w:after="0" w:line="216" w:lineRule="auto"/>
        <w:rPr>
          <w:rFonts w:ascii="Times New Roman" w:hAnsi="Times New Roman"/>
          <w:sz w:val="28"/>
          <w:szCs w:val="28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4"/>
          <w:lang w:eastAsia="ru-RU"/>
        </w:rPr>
      </w:pPr>
      <w:r w:rsidRPr="0084365C">
        <w:rPr>
          <w:rFonts w:ascii="Times New Roman" w:hAnsi="Times New Roman"/>
          <w:sz w:val="28"/>
          <w:szCs w:val="24"/>
          <w:lang w:eastAsia="ru-RU"/>
        </w:rPr>
        <w:t xml:space="preserve">Качественная характеристика продукции. </w:t>
      </w: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4"/>
          <w:lang w:eastAsia="ru-RU"/>
        </w:rPr>
        <w:t>4. Производственный план</w:t>
      </w: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4"/>
          <w:lang w:eastAsia="ru-RU"/>
        </w:rPr>
      </w:pPr>
      <w:r w:rsidRPr="0084365C">
        <w:rPr>
          <w:rFonts w:ascii="Times New Roman" w:hAnsi="Times New Roman"/>
          <w:sz w:val="28"/>
          <w:szCs w:val="24"/>
          <w:lang w:eastAsia="ru-RU"/>
        </w:rPr>
        <w:lastRenderedPageBreak/>
        <w:t xml:space="preserve">Планируемые сроки и объемы производства продукции (оказания услуг). Расчет себестоимости.        </w:t>
      </w: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4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4"/>
          <w:lang w:eastAsia="ru-RU"/>
        </w:rPr>
        <w:t>5. План по маркетингу и объему продаж</w:t>
      </w:r>
    </w:p>
    <w:p w:rsidR="00AE6400" w:rsidRPr="0084365C" w:rsidRDefault="00AE6400" w:rsidP="00AE6400">
      <w:pPr>
        <w:spacing w:after="0" w:line="216" w:lineRule="auto"/>
        <w:ind w:firstLine="480"/>
        <w:jc w:val="both"/>
        <w:rPr>
          <w:rFonts w:ascii="Times New Roman" w:hAnsi="Times New Roman"/>
          <w:sz w:val="28"/>
          <w:szCs w:val="24"/>
          <w:lang w:eastAsia="ru-RU"/>
        </w:rPr>
      </w:pPr>
      <w:r w:rsidRPr="0084365C">
        <w:rPr>
          <w:rFonts w:ascii="Times New Roman" w:hAnsi="Times New Roman"/>
          <w:sz w:val="28"/>
          <w:szCs w:val="24"/>
          <w:lang w:eastAsia="ru-RU"/>
        </w:rPr>
        <w:t>Анализ потребностей и проблем рынка (потребители, посредники, конкуренты, поставщики). Место организации /ИП/ на рынке. Способы преодоления конкуре</w:t>
      </w:r>
      <w:r w:rsidRPr="0084365C">
        <w:rPr>
          <w:rFonts w:ascii="Times New Roman" w:hAnsi="Times New Roman"/>
          <w:sz w:val="28"/>
          <w:szCs w:val="24"/>
          <w:lang w:eastAsia="ru-RU"/>
        </w:rPr>
        <w:t>н</w:t>
      </w:r>
      <w:r w:rsidRPr="0084365C">
        <w:rPr>
          <w:rFonts w:ascii="Times New Roman" w:hAnsi="Times New Roman"/>
          <w:sz w:val="28"/>
          <w:szCs w:val="24"/>
          <w:lang w:eastAsia="ru-RU"/>
        </w:rPr>
        <w:t xml:space="preserve">ции. Планируемые мероприятия по организации рекламы, стимулированию продаж и т.д. </w:t>
      </w:r>
    </w:p>
    <w:p w:rsidR="00AE6400" w:rsidRPr="0084365C" w:rsidRDefault="00AE6400" w:rsidP="00AE6400">
      <w:pPr>
        <w:spacing w:after="0" w:line="216" w:lineRule="auto"/>
        <w:ind w:firstLine="480"/>
        <w:jc w:val="both"/>
        <w:rPr>
          <w:rFonts w:ascii="Times New Roman" w:hAnsi="Times New Roman"/>
          <w:sz w:val="28"/>
          <w:szCs w:val="24"/>
          <w:lang w:eastAsia="ru-RU"/>
        </w:rPr>
      </w:pPr>
      <w:r w:rsidRPr="0084365C">
        <w:rPr>
          <w:rFonts w:ascii="Times New Roman" w:hAnsi="Times New Roman"/>
          <w:sz w:val="28"/>
          <w:szCs w:val="24"/>
          <w:lang w:eastAsia="ru-RU"/>
        </w:rPr>
        <w:t xml:space="preserve">Способы продвижения продукции. Целевые рынки сбыта. Информация об уже заключенных договорах </w:t>
      </w:r>
      <w:proofErr w:type="gramStart"/>
      <w:r w:rsidRPr="0084365C">
        <w:rPr>
          <w:rFonts w:ascii="Times New Roman" w:hAnsi="Times New Roman"/>
          <w:sz w:val="28"/>
          <w:szCs w:val="24"/>
          <w:lang w:eastAsia="ru-RU"/>
        </w:rPr>
        <w:t>поставки( с</w:t>
      </w:r>
      <w:proofErr w:type="gramEnd"/>
      <w:r w:rsidRPr="0084365C">
        <w:rPr>
          <w:rFonts w:ascii="Times New Roman" w:hAnsi="Times New Roman"/>
          <w:sz w:val="28"/>
          <w:szCs w:val="24"/>
          <w:lang w:eastAsia="ru-RU"/>
        </w:rPr>
        <w:t xml:space="preserve"> приложением договоров) или предварительных договоренностях, если таковые имеются.</w:t>
      </w: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4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8"/>
          <w:lang w:eastAsia="ru-RU"/>
        </w:rPr>
        <w:t>6. Ценовая политика</w:t>
      </w:r>
    </w:p>
    <w:p w:rsidR="00AE6400" w:rsidRPr="0084365C" w:rsidRDefault="00AE6400" w:rsidP="00AE6400">
      <w:pPr>
        <w:spacing w:after="0" w:line="216" w:lineRule="auto"/>
        <w:ind w:firstLine="48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65C">
        <w:rPr>
          <w:rFonts w:ascii="Times New Roman" w:hAnsi="Times New Roman"/>
          <w:sz w:val="28"/>
          <w:szCs w:val="28"/>
          <w:lang w:eastAsia="ru-RU"/>
        </w:rPr>
        <w:t xml:space="preserve">Обоснованность данной ценовой политики. Факторы, влияющие на колебания цен </w:t>
      </w:r>
      <w:r w:rsidRPr="0084365C">
        <w:rPr>
          <w:rFonts w:ascii="Times New Roman" w:hAnsi="Times New Roman"/>
          <w:sz w:val="28"/>
          <w:szCs w:val="24"/>
          <w:lang w:eastAsia="ru-RU"/>
        </w:rPr>
        <w:t>(например, сезонность, отсутствие постоянных поставщиков и пр.)</w:t>
      </w: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4"/>
          <w:lang w:eastAsia="ru-RU"/>
        </w:rPr>
        <w:t>7. Анализ рисков</w:t>
      </w:r>
    </w:p>
    <w:p w:rsidR="00AE6400" w:rsidRPr="0084365C" w:rsidRDefault="00AE6400" w:rsidP="00AE6400">
      <w:pPr>
        <w:spacing w:after="0" w:line="216" w:lineRule="auto"/>
        <w:ind w:firstLine="480"/>
        <w:jc w:val="both"/>
        <w:rPr>
          <w:rFonts w:ascii="Times New Roman" w:hAnsi="Times New Roman"/>
          <w:sz w:val="28"/>
          <w:szCs w:val="24"/>
          <w:lang w:eastAsia="ru-RU"/>
        </w:rPr>
      </w:pPr>
      <w:r w:rsidRPr="0084365C">
        <w:rPr>
          <w:rFonts w:ascii="Times New Roman" w:hAnsi="Times New Roman"/>
          <w:sz w:val="28"/>
          <w:szCs w:val="24"/>
          <w:lang w:eastAsia="ru-RU"/>
        </w:rPr>
        <w:t>Анализ слабых сторон проекта. Трудности и возможные «подводные камни», которые могут помешать успешной реализации проекта.</w:t>
      </w:r>
    </w:p>
    <w:p w:rsidR="00AE6400" w:rsidRPr="0084365C" w:rsidRDefault="00AE6400" w:rsidP="00AE6400">
      <w:pPr>
        <w:spacing w:after="0" w:line="216" w:lineRule="auto"/>
        <w:ind w:firstLine="480"/>
        <w:rPr>
          <w:rFonts w:ascii="Times New Roman" w:hAnsi="Times New Roman"/>
          <w:sz w:val="28"/>
          <w:szCs w:val="24"/>
          <w:lang w:eastAsia="ru-RU"/>
        </w:rPr>
      </w:pPr>
    </w:p>
    <w:p w:rsidR="00AE6400" w:rsidRPr="0084365C" w:rsidRDefault="00AE6400" w:rsidP="00AE6400">
      <w:pPr>
        <w:spacing w:after="0" w:line="216" w:lineRule="auto"/>
        <w:ind w:firstLine="480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4365C">
        <w:rPr>
          <w:rFonts w:ascii="Times New Roman" w:hAnsi="Times New Roman"/>
          <w:b/>
          <w:bCs/>
          <w:sz w:val="28"/>
          <w:szCs w:val="24"/>
          <w:lang w:eastAsia="ru-RU"/>
        </w:rPr>
        <w:t>8. Расчет потребности в персонале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843"/>
        <w:gridCol w:w="2898"/>
        <w:gridCol w:w="3253"/>
      </w:tblGrid>
      <w:tr w:rsidR="00AE6400" w:rsidRPr="0084365C" w:rsidTr="00E3154D">
        <w:trPr>
          <w:trHeight w:val="461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Заработная плата в м</w:t>
            </w: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сяц</w:t>
            </w: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(месяц) ввода рабоч</w:t>
            </w: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84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 места</w:t>
            </w:r>
          </w:p>
        </w:tc>
      </w:tr>
      <w:tr w:rsidR="00AE6400" w:rsidRPr="0084365C" w:rsidTr="00E3154D">
        <w:trPr>
          <w:cantSplit/>
          <w:trHeight w:val="276"/>
        </w:trPr>
        <w:tc>
          <w:tcPr>
            <w:tcW w:w="10486" w:type="dxa"/>
            <w:gridSpan w:val="4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 постоянной основе</w:t>
            </w:r>
          </w:p>
        </w:tc>
      </w:tr>
      <w:tr w:rsidR="00AE6400" w:rsidRPr="0084365C" w:rsidTr="00E3154D">
        <w:trPr>
          <w:trHeight w:val="258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rPr>
          <w:trHeight w:val="258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rPr>
          <w:cantSplit/>
          <w:trHeight w:val="276"/>
        </w:trPr>
        <w:tc>
          <w:tcPr>
            <w:tcW w:w="10486" w:type="dxa"/>
            <w:gridSpan w:val="4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 условиях вторичной занятости (по совместительству)</w:t>
            </w:r>
          </w:p>
        </w:tc>
      </w:tr>
      <w:tr w:rsidR="00AE6400" w:rsidRPr="0084365C" w:rsidTr="00E3154D">
        <w:trPr>
          <w:trHeight w:val="258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rPr>
          <w:trHeight w:val="276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6400" w:rsidRPr="0084365C" w:rsidTr="00E3154D">
        <w:trPr>
          <w:cantSplit/>
          <w:trHeight w:val="258"/>
        </w:trPr>
        <w:tc>
          <w:tcPr>
            <w:tcW w:w="10486" w:type="dxa"/>
            <w:gridSpan w:val="4"/>
          </w:tcPr>
          <w:p w:rsidR="00AE6400" w:rsidRPr="0084365C" w:rsidRDefault="00AE6400" w:rsidP="00E3154D">
            <w:pPr>
              <w:keepNext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4"/>
                <w:lang w:eastAsia="ru-RU"/>
              </w:rPr>
              <w:t>На условиях временной (сезонной) занятости</w:t>
            </w:r>
            <w:r w:rsidRPr="0084365C">
              <w:rPr>
                <w:rFonts w:ascii="Times New Roman" w:hAnsi="Times New Roman"/>
                <w:i/>
                <w:iCs/>
                <w:sz w:val="28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E6400" w:rsidRPr="0084365C" w:rsidTr="00E3154D">
        <w:trPr>
          <w:trHeight w:val="276"/>
        </w:trPr>
        <w:tc>
          <w:tcPr>
            <w:tcW w:w="492" w:type="dxa"/>
          </w:tcPr>
          <w:p w:rsidR="00AE6400" w:rsidRPr="0084365C" w:rsidRDefault="00AE6400" w:rsidP="00E3154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365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53" w:type="dxa"/>
          </w:tcPr>
          <w:p w:rsidR="00AE6400" w:rsidRPr="0084365C" w:rsidRDefault="00AE6400" w:rsidP="00E3154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6400" w:rsidRPr="00A67CCC" w:rsidRDefault="00AE6400" w:rsidP="00AE6400">
      <w:pPr>
        <w:spacing w:after="0" w:line="240" w:lineRule="auto"/>
        <w:rPr>
          <w:rFonts w:ascii="Times New Roman" w:hAnsi="Times New Roman" w:cs="Times New Roman"/>
        </w:rPr>
      </w:pPr>
    </w:p>
    <w:p w:rsidR="00F73119" w:rsidRDefault="00F73119" w:rsidP="00AE6400">
      <w:bookmarkStart w:id="0" w:name="_GoBack"/>
      <w:bookmarkEnd w:id="0"/>
    </w:p>
    <w:sectPr w:rsidR="00F73119" w:rsidSect="00AE64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00" w:rsidRDefault="00AE6400" w:rsidP="00AE6400">
      <w:pPr>
        <w:spacing w:after="0" w:line="240" w:lineRule="auto"/>
      </w:pPr>
      <w:r>
        <w:separator/>
      </w:r>
    </w:p>
  </w:endnote>
  <w:endnote w:type="continuationSeparator" w:id="0">
    <w:p w:rsidR="00AE6400" w:rsidRDefault="00AE6400" w:rsidP="00AE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00" w:rsidRDefault="00AE6400" w:rsidP="00AE6400">
      <w:pPr>
        <w:spacing w:after="0" w:line="240" w:lineRule="auto"/>
      </w:pPr>
      <w:r>
        <w:separator/>
      </w:r>
    </w:p>
  </w:footnote>
  <w:footnote w:type="continuationSeparator" w:id="0">
    <w:p w:rsidR="00AE6400" w:rsidRDefault="00AE6400" w:rsidP="00AE6400">
      <w:pPr>
        <w:spacing w:after="0" w:line="240" w:lineRule="auto"/>
      </w:pPr>
      <w:r>
        <w:continuationSeparator/>
      </w:r>
    </w:p>
  </w:footnote>
  <w:footnote w:id="1">
    <w:p w:rsidR="00AE6400" w:rsidRPr="0084365C" w:rsidRDefault="00AE6400" w:rsidP="00AE6400">
      <w:pPr>
        <w:pStyle w:val="a4"/>
        <w:rPr>
          <w:rFonts w:ascii="Times New Roman" w:hAnsi="Times New Roman"/>
        </w:rPr>
      </w:pPr>
      <w:r w:rsidRPr="0084365C">
        <w:rPr>
          <w:rStyle w:val="a3"/>
          <w:rFonts w:ascii="Times New Roman" w:hAnsi="Times New Roman"/>
        </w:rPr>
        <w:footnoteRef/>
      </w:r>
      <w:r w:rsidRPr="0084365C">
        <w:rPr>
          <w:rFonts w:ascii="Times New Roman" w:hAnsi="Times New Roman"/>
        </w:rPr>
        <w:t xml:space="preserve"> Указать, на какой период создаются рабочие места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00"/>
    <w:rsid w:val="00AE6400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22A75-CDC3-43AF-BF86-6E9FD55D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0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AE6400"/>
    <w:rPr>
      <w:vertAlign w:val="superscript"/>
    </w:rPr>
  </w:style>
  <w:style w:type="paragraph" w:styleId="a4">
    <w:name w:val="footnote text"/>
    <w:basedOn w:val="a"/>
    <w:link w:val="a5"/>
    <w:uiPriority w:val="99"/>
    <w:rsid w:val="00AE6400"/>
    <w:rPr>
      <w:rFonts w:cs="Times New Roman"/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AE6400"/>
    <w:rPr>
      <w:rFonts w:ascii="Calibri" w:eastAsia="Times New Roman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2018-10-10T13:57:00Z</dcterms:created>
  <dcterms:modified xsi:type="dcterms:W3CDTF">2018-10-10T13:58:00Z</dcterms:modified>
</cp:coreProperties>
</file>